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99" w:rsidRPr="00E60EDA" w:rsidRDefault="00EF6C99">
      <w:r w:rsidRPr="00E60EDA">
        <w:rPr>
          <w:rFonts w:ascii="Times-Bold" w:hAnsi="Times-Bold" w:cs="Times-Bold"/>
          <w:b/>
          <w:bCs/>
          <w:color w:val="373737"/>
          <w:lang w:val="pt-BR" w:eastAsia="en-US"/>
        </w:rPr>
        <w:t xml:space="preserve">Atividades simultâneas admitidas ao docente em RDIDP </w:t>
      </w:r>
      <w:r w:rsidRPr="00E60EDA">
        <w:rPr>
          <w:rFonts w:ascii="Times-Roman" w:hAnsi="Times-Roman" w:cs="Times-Roman"/>
          <w:color w:val="373737"/>
          <w:lang w:val="pt-BR" w:eastAsia="en-US"/>
        </w:rPr>
        <w:t xml:space="preserve">(de acordo com a </w:t>
      </w:r>
      <w:r w:rsidR="00B01B4E" w:rsidRPr="00E60EDA">
        <w:rPr>
          <w:rFonts w:ascii="Times-Roman" w:hAnsi="Times-Roman" w:cs="Times-Roman"/>
          <w:color w:val="373737"/>
          <w:lang w:val="pt-BR" w:eastAsia="en-US"/>
        </w:rPr>
        <w:t>Res.</w:t>
      </w:r>
      <w:r w:rsidRPr="00E60EDA">
        <w:rPr>
          <w:rFonts w:ascii="Times-Roman" w:hAnsi="Times-Roman" w:cs="Times-Roman"/>
          <w:color w:val="373737"/>
          <w:lang w:val="pt-BR" w:eastAsia="en-US"/>
        </w:rPr>
        <w:t xml:space="preserve"> Nº </w:t>
      </w:r>
      <w:hyperlink r:id="rId5" w:history="1">
        <w:r w:rsidRPr="00E60EDA">
          <w:rPr>
            <w:rStyle w:val="Hyperlink"/>
            <w:rFonts w:ascii="Times-Roman" w:hAnsi="Times-Roman" w:cs="Times-Roman"/>
            <w:lang w:val="pt-BR" w:eastAsia="en-US"/>
          </w:rPr>
          <w:t>7271/16</w:t>
        </w:r>
      </w:hyperlink>
      <w:r w:rsidR="00CF2B0E" w:rsidRPr="00E60EDA">
        <w:rPr>
          <w:rFonts w:ascii="Times-Roman" w:hAnsi="Times-Roman" w:cs="Times-Roman"/>
          <w:color w:val="373737"/>
          <w:lang w:val="pt-BR" w:eastAsia="en-US"/>
        </w:rPr>
        <w:t xml:space="preserve"> - </w:t>
      </w:r>
      <w:r w:rsidR="00CF2B0E" w:rsidRPr="00E60EDA">
        <w:rPr>
          <w:rStyle w:val="nfase"/>
          <w:rFonts w:ascii="Helvetica" w:hAnsi="Helvetica"/>
          <w:color w:val="373737"/>
          <w:bdr w:val="none" w:sz="0" w:space="0" w:color="auto" w:frame="1"/>
          <w:shd w:val="clear" w:color="auto" w:fill="FFFFFF"/>
        </w:rPr>
        <w:t>Alterada a Resolução </w:t>
      </w:r>
      <w:hyperlink r:id="rId6" w:history="1">
        <w:r w:rsidR="00CF2B0E" w:rsidRPr="00E60EDA">
          <w:rPr>
            <w:rStyle w:val="Hyperlink"/>
            <w:rFonts w:ascii="inherit" w:hAnsi="inherit"/>
            <w:i/>
            <w:iCs/>
            <w:color w:val="1982D1"/>
            <w:bdr w:val="none" w:sz="0" w:space="0" w:color="auto" w:frame="1"/>
            <w:shd w:val="clear" w:color="auto" w:fill="FFFFFF"/>
          </w:rPr>
          <w:t>7603/2018</w:t>
        </w:r>
      </w:hyperlink>
      <w:r w:rsidRPr="00E60EDA">
        <w:rPr>
          <w:rFonts w:ascii="Times-Roman" w:hAnsi="Times-Roman" w:cs="Times-Roman"/>
          <w:color w:val="373737"/>
          <w:lang w:val="pt-BR" w:eastAsia="en-US"/>
        </w:rPr>
        <w:t>)</w:t>
      </w:r>
    </w:p>
    <w:tbl>
      <w:tblPr>
        <w:tblStyle w:val="Tabelacomgrade"/>
        <w:tblW w:w="15309" w:type="dxa"/>
        <w:tblInd w:w="-459" w:type="dxa"/>
        <w:tblLook w:val="04A0" w:firstRow="1" w:lastRow="0" w:firstColumn="1" w:lastColumn="0" w:noHBand="0" w:noVBand="1"/>
      </w:tblPr>
      <w:tblGrid>
        <w:gridCol w:w="12616"/>
        <w:gridCol w:w="1386"/>
        <w:gridCol w:w="1307"/>
      </w:tblGrid>
      <w:tr w:rsidR="00E60EDA" w:rsidRPr="00E60EDA" w:rsidTr="00E60EDA">
        <w:tc>
          <w:tcPr>
            <w:tcW w:w="12616" w:type="dxa"/>
            <w:vAlign w:val="center"/>
          </w:tcPr>
          <w:p w:rsidR="00EF6C99" w:rsidRPr="00E60EDA" w:rsidRDefault="00EF6C99" w:rsidP="00B01B4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DA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pt-BR" w:eastAsia="en-US"/>
              </w:rPr>
              <w:t>Atividades remuneradas</w:t>
            </w:r>
          </w:p>
        </w:tc>
        <w:tc>
          <w:tcPr>
            <w:tcW w:w="1386" w:type="dxa"/>
            <w:vAlign w:val="center"/>
          </w:tcPr>
          <w:p w:rsidR="00EF6C99" w:rsidRPr="00E60EDA" w:rsidRDefault="00EF6C99" w:rsidP="00B01B4E">
            <w:pPr>
              <w:suppressAutoHyphens w:val="0"/>
              <w:overflowPunct/>
              <w:spacing w:before="60" w:after="6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pt-BR" w:eastAsia="en-US"/>
              </w:rPr>
            </w:pPr>
            <w:r w:rsidRPr="00E60EDA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pt-BR" w:eastAsia="en-US"/>
              </w:rPr>
              <w:t>Necessita ser</w:t>
            </w:r>
          </w:p>
          <w:p w:rsidR="00EF6C99" w:rsidRPr="00E60EDA" w:rsidRDefault="00EF6C99" w:rsidP="00B01B4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DA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pt-BR" w:eastAsia="en-US"/>
              </w:rPr>
              <w:t>Credenciado</w:t>
            </w:r>
          </w:p>
        </w:tc>
        <w:tc>
          <w:tcPr>
            <w:tcW w:w="1307" w:type="dxa"/>
            <w:vAlign w:val="center"/>
          </w:tcPr>
          <w:p w:rsidR="00EF6C99" w:rsidRPr="00E60EDA" w:rsidRDefault="00EF6C99" w:rsidP="00B01B4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EDA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pt-BR" w:eastAsia="en-US"/>
              </w:rPr>
              <w:t>Legislação/ Documentos</w:t>
            </w:r>
          </w:p>
        </w:tc>
      </w:tr>
      <w:tr w:rsidR="00FA62B8" w:rsidRPr="00E60EDA" w:rsidTr="00E60EDA">
        <w:tc>
          <w:tcPr>
            <w:tcW w:w="12616" w:type="dxa"/>
          </w:tcPr>
          <w:p w:rsidR="00FA62B8" w:rsidRPr="00E60EDA" w:rsidRDefault="00FA62B8" w:rsidP="00E60EDA">
            <w:pPr>
              <w:suppressAutoHyphens w:val="0"/>
              <w:overflowPunct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60EDA">
              <w:rPr>
                <w:rFonts w:ascii="Arial" w:hAnsi="Arial" w:cs="Arial"/>
                <w:color w:val="auto"/>
                <w:sz w:val="18"/>
                <w:szCs w:val="18"/>
                <w:lang w:val="pt-BR" w:eastAsia="en-US"/>
              </w:rPr>
              <w:t>Realização de palestra, conferência, aula magna, atividade artística ou cultural e participação em congresso, em sua área de atuação, desde que não se caracterize como curso.</w:t>
            </w:r>
          </w:p>
        </w:tc>
        <w:tc>
          <w:tcPr>
            <w:tcW w:w="1386" w:type="dxa"/>
            <w:vAlign w:val="center"/>
          </w:tcPr>
          <w:p w:rsidR="00FA62B8" w:rsidRPr="00E60EDA" w:rsidRDefault="00FA62B8" w:rsidP="00B01B4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EDA">
              <w:rPr>
                <w:rFonts w:ascii="Arial" w:hAnsi="Arial" w:cs="Arial"/>
                <w:b/>
                <w:sz w:val="18"/>
                <w:szCs w:val="18"/>
              </w:rPr>
              <w:t>NÃO</w:t>
            </w:r>
          </w:p>
        </w:tc>
        <w:tc>
          <w:tcPr>
            <w:tcW w:w="1307" w:type="dxa"/>
            <w:vMerge w:val="restart"/>
            <w:vAlign w:val="center"/>
          </w:tcPr>
          <w:p w:rsidR="00FA62B8" w:rsidRPr="00E60EDA" w:rsidRDefault="00FA62B8" w:rsidP="00FA62B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60EDA">
              <w:rPr>
                <w:rFonts w:ascii="Arial" w:hAnsi="Arial" w:cs="Arial"/>
                <w:color w:val="auto"/>
                <w:sz w:val="18"/>
                <w:szCs w:val="18"/>
                <w:lang w:val="pt-BR" w:eastAsia="en-US"/>
              </w:rPr>
              <w:t>Art. 17 – XI Res.7271/16</w:t>
            </w:r>
          </w:p>
        </w:tc>
      </w:tr>
      <w:tr w:rsidR="00FA62B8" w:rsidRPr="00E60EDA" w:rsidTr="00347142">
        <w:tc>
          <w:tcPr>
            <w:tcW w:w="12616" w:type="dxa"/>
            <w:shd w:val="clear" w:color="auto" w:fill="DBE5F1" w:themeFill="accent1" w:themeFillTint="33"/>
          </w:tcPr>
          <w:p w:rsidR="00FA62B8" w:rsidRPr="00E60EDA" w:rsidRDefault="00FA62B8" w:rsidP="00E60EDA">
            <w:pPr>
              <w:suppressAutoHyphens w:val="0"/>
              <w:overflowPunct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60EDA">
              <w:rPr>
                <w:rFonts w:ascii="Arial" w:hAnsi="Arial" w:cs="Arial"/>
                <w:color w:val="auto"/>
                <w:sz w:val="18"/>
                <w:szCs w:val="18"/>
                <w:lang w:val="pt-BR" w:eastAsia="en-US"/>
              </w:rPr>
              <w:t xml:space="preserve">Recebimento de direitos autorais, direitos de propriedade intelectual ou ganhos econômicos resultantes de projetos </w:t>
            </w:r>
            <w:r w:rsidRPr="00E60EDA">
              <w:rPr>
                <w:rFonts w:ascii="Arial" w:hAnsi="Arial" w:cs="Arial"/>
                <w:color w:val="FF0000"/>
                <w:sz w:val="18"/>
                <w:szCs w:val="18"/>
                <w:lang w:val="pt-BR" w:eastAsia="en-US"/>
              </w:rPr>
              <w:t>artísticos, culturais ou</w:t>
            </w:r>
            <w:r w:rsidRPr="00347142">
              <w:rPr>
                <w:rFonts w:ascii="Arial" w:hAnsi="Arial" w:cs="Arial"/>
                <w:color w:val="FF0000"/>
                <w:sz w:val="18"/>
                <w:szCs w:val="18"/>
                <w:shd w:val="clear" w:color="auto" w:fill="DBE5F1" w:themeFill="accent1" w:themeFillTint="33"/>
              </w:rPr>
              <w:t> </w:t>
            </w:r>
            <w:r w:rsidRPr="00E60EDA">
              <w:rPr>
                <w:rFonts w:ascii="Arial" w:hAnsi="Arial" w:cs="Arial"/>
                <w:color w:val="FF0000"/>
                <w:sz w:val="18"/>
                <w:szCs w:val="18"/>
                <w:lang w:val="pt-BR" w:eastAsia="en-US"/>
              </w:rPr>
              <w:t xml:space="preserve"> </w:t>
            </w:r>
            <w:r w:rsidRPr="00E60EDA">
              <w:rPr>
                <w:rFonts w:ascii="Arial" w:hAnsi="Arial" w:cs="Arial"/>
                <w:color w:val="auto"/>
                <w:sz w:val="18"/>
                <w:szCs w:val="18"/>
                <w:lang w:val="pt-BR" w:eastAsia="en-US"/>
              </w:rPr>
              <w:t>de inovação tecnológica, pagos por fontes externas à Universidade, nos termos da legislação própria.</w:t>
            </w:r>
          </w:p>
        </w:tc>
        <w:tc>
          <w:tcPr>
            <w:tcW w:w="1386" w:type="dxa"/>
            <w:shd w:val="clear" w:color="auto" w:fill="DBE5F1" w:themeFill="accent1" w:themeFillTint="33"/>
            <w:vAlign w:val="center"/>
          </w:tcPr>
          <w:p w:rsidR="00FA62B8" w:rsidRPr="00E60EDA" w:rsidRDefault="00FA62B8" w:rsidP="00B01B4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EDA">
              <w:rPr>
                <w:rFonts w:ascii="Arial" w:hAnsi="Arial" w:cs="Arial"/>
                <w:b/>
                <w:sz w:val="18"/>
                <w:szCs w:val="18"/>
              </w:rPr>
              <w:t>NÃO</w:t>
            </w:r>
          </w:p>
        </w:tc>
        <w:tc>
          <w:tcPr>
            <w:tcW w:w="1307" w:type="dxa"/>
            <w:vMerge/>
            <w:vAlign w:val="center"/>
          </w:tcPr>
          <w:p w:rsidR="00FA62B8" w:rsidRPr="00E60EDA" w:rsidRDefault="00FA62B8" w:rsidP="00B01B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2B8" w:rsidRPr="00E60EDA" w:rsidTr="00E60EDA">
        <w:tc>
          <w:tcPr>
            <w:tcW w:w="12616" w:type="dxa"/>
          </w:tcPr>
          <w:p w:rsidR="00FA62B8" w:rsidRPr="00E60EDA" w:rsidRDefault="00FA62B8" w:rsidP="00E60EDA">
            <w:pPr>
              <w:suppressAutoHyphens w:val="0"/>
              <w:overflowPunct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60EDA">
              <w:rPr>
                <w:rFonts w:ascii="Arial" w:hAnsi="Arial" w:cs="Arial"/>
                <w:color w:val="auto"/>
                <w:sz w:val="18"/>
                <w:szCs w:val="18"/>
                <w:lang w:val="pt-BR" w:eastAsia="en-US"/>
              </w:rPr>
              <w:t>Participação em comissão de avaliação ou verificação relacionada ao ensino, pesquisa ou extensão, paga por órgãos oficiais ou outras instituições de educação superior.</w:t>
            </w:r>
          </w:p>
        </w:tc>
        <w:tc>
          <w:tcPr>
            <w:tcW w:w="1386" w:type="dxa"/>
            <w:vAlign w:val="center"/>
          </w:tcPr>
          <w:p w:rsidR="00FA62B8" w:rsidRPr="00E60EDA" w:rsidRDefault="00FA62B8" w:rsidP="00B01B4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EDA">
              <w:rPr>
                <w:rFonts w:ascii="Arial" w:hAnsi="Arial" w:cs="Arial"/>
                <w:b/>
                <w:sz w:val="18"/>
                <w:szCs w:val="18"/>
              </w:rPr>
              <w:t>NÃO</w:t>
            </w:r>
          </w:p>
        </w:tc>
        <w:tc>
          <w:tcPr>
            <w:tcW w:w="1307" w:type="dxa"/>
            <w:vMerge/>
            <w:vAlign w:val="center"/>
          </w:tcPr>
          <w:p w:rsidR="00FA62B8" w:rsidRPr="00E60EDA" w:rsidRDefault="00FA62B8" w:rsidP="00B01B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2B8" w:rsidRPr="00E60EDA" w:rsidTr="00347142">
        <w:tc>
          <w:tcPr>
            <w:tcW w:w="12616" w:type="dxa"/>
            <w:shd w:val="clear" w:color="auto" w:fill="DBE5F1" w:themeFill="accent1" w:themeFillTint="33"/>
          </w:tcPr>
          <w:p w:rsidR="00FA62B8" w:rsidRPr="00E60EDA" w:rsidRDefault="00FA62B8" w:rsidP="00E60ED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60EDA">
              <w:rPr>
                <w:rFonts w:ascii="Arial" w:hAnsi="Arial" w:cs="Arial"/>
                <w:color w:val="auto"/>
                <w:sz w:val="18"/>
                <w:szCs w:val="18"/>
                <w:lang w:val="pt-BR" w:eastAsia="en-US"/>
              </w:rPr>
              <w:t>Realizar Perícia a pedido da Justiça ou Órgãos Governamentais.</w:t>
            </w:r>
          </w:p>
        </w:tc>
        <w:tc>
          <w:tcPr>
            <w:tcW w:w="1386" w:type="dxa"/>
            <w:shd w:val="clear" w:color="auto" w:fill="DBE5F1" w:themeFill="accent1" w:themeFillTint="33"/>
            <w:vAlign w:val="center"/>
          </w:tcPr>
          <w:p w:rsidR="00FA62B8" w:rsidRPr="00E60EDA" w:rsidRDefault="00FA62B8" w:rsidP="00B01B4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EDA">
              <w:rPr>
                <w:rFonts w:ascii="Arial" w:hAnsi="Arial" w:cs="Arial"/>
                <w:b/>
                <w:sz w:val="18"/>
                <w:szCs w:val="18"/>
              </w:rPr>
              <w:t>NÃO</w:t>
            </w:r>
          </w:p>
        </w:tc>
        <w:tc>
          <w:tcPr>
            <w:tcW w:w="1307" w:type="dxa"/>
            <w:vMerge/>
            <w:vAlign w:val="center"/>
          </w:tcPr>
          <w:p w:rsidR="00FA62B8" w:rsidRPr="00E60EDA" w:rsidRDefault="00FA62B8" w:rsidP="00B01B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2B8" w:rsidRPr="00E60EDA" w:rsidTr="00E60EDA">
        <w:tc>
          <w:tcPr>
            <w:tcW w:w="12616" w:type="dxa"/>
          </w:tcPr>
          <w:p w:rsidR="00FA62B8" w:rsidRPr="00E60EDA" w:rsidRDefault="00FA62B8" w:rsidP="00E60EDA">
            <w:pPr>
              <w:suppressAutoHyphens w:val="0"/>
              <w:overflowPunct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60EDA">
              <w:rPr>
                <w:rFonts w:ascii="Arial" w:hAnsi="Arial" w:cs="Arial"/>
                <w:color w:val="auto"/>
                <w:sz w:val="18"/>
                <w:szCs w:val="18"/>
                <w:lang w:val="pt-BR" w:eastAsia="en-US"/>
              </w:rPr>
              <w:t>Apoio à FUVEST, EDUSP ou órgãos congêneres de universidades públicas, na forma de assessoria, parecer ou coordenação de atividades.</w:t>
            </w:r>
          </w:p>
        </w:tc>
        <w:tc>
          <w:tcPr>
            <w:tcW w:w="1386" w:type="dxa"/>
            <w:vAlign w:val="center"/>
          </w:tcPr>
          <w:p w:rsidR="00FA62B8" w:rsidRPr="00E60EDA" w:rsidRDefault="00FA62B8" w:rsidP="00B01B4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EDA">
              <w:rPr>
                <w:rFonts w:ascii="Arial" w:hAnsi="Arial" w:cs="Arial"/>
                <w:b/>
                <w:sz w:val="18"/>
                <w:szCs w:val="18"/>
              </w:rPr>
              <w:t>NÃO</w:t>
            </w:r>
          </w:p>
        </w:tc>
        <w:tc>
          <w:tcPr>
            <w:tcW w:w="1307" w:type="dxa"/>
            <w:vMerge/>
            <w:vAlign w:val="center"/>
          </w:tcPr>
          <w:p w:rsidR="00FA62B8" w:rsidRPr="00E60EDA" w:rsidRDefault="00FA62B8" w:rsidP="00B01B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2B8" w:rsidRPr="00E60EDA" w:rsidTr="00347142">
        <w:tc>
          <w:tcPr>
            <w:tcW w:w="12616" w:type="dxa"/>
            <w:shd w:val="clear" w:color="auto" w:fill="DBE5F1" w:themeFill="accent1" w:themeFillTint="33"/>
          </w:tcPr>
          <w:p w:rsidR="00FA62B8" w:rsidRPr="00E60EDA" w:rsidRDefault="00FA62B8" w:rsidP="00E60ED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60EDA">
              <w:rPr>
                <w:rFonts w:ascii="Arial" w:hAnsi="Arial" w:cs="Arial"/>
                <w:color w:val="auto"/>
                <w:sz w:val="18"/>
                <w:szCs w:val="18"/>
                <w:lang w:val="pt-BR" w:eastAsia="en-US"/>
              </w:rPr>
              <w:t xml:space="preserve">Membro de Diretoria de Sociedade </w:t>
            </w:r>
            <w:r w:rsidRPr="00E60EDA">
              <w:rPr>
                <w:rFonts w:ascii="Arial" w:hAnsi="Arial" w:cs="Arial"/>
                <w:color w:val="FF0000"/>
                <w:sz w:val="18"/>
                <w:szCs w:val="18"/>
                <w:lang w:val="pt-BR" w:eastAsia="en-US"/>
              </w:rPr>
              <w:t>ou Associação artística, cultural ou</w:t>
            </w:r>
            <w:r w:rsidRPr="00E60EDA">
              <w:rPr>
                <w:rFonts w:ascii="Arial" w:hAnsi="Arial" w:cs="Arial"/>
                <w:color w:val="auto"/>
                <w:sz w:val="18"/>
                <w:szCs w:val="18"/>
                <w:lang w:val="pt-BR" w:eastAsia="en-US"/>
              </w:rPr>
              <w:t xml:space="preserve"> científica.</w:t>
            </w:r>
          </w:p>
        </w:tc>
        <w:tc>
          <w:tcPr>
            <w:tcW w:w="1386" w:type="dxa"/>
            <w:shd w:val="clear" w:color="auto" w:fill="DBE5F1" w:themeFill="accent1" w:themeFillTint="33"/>
            <w:vAlign w:val="center"/>
          </w:tcPr>
          <w:p w:rsidR="00FA62B8" w:rsidRPr="00E60EDA" w:rsidRDefault="00FA62B8" w:rsidP="00B01B4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EDA">
              <w:rPr>
                <w:rFonts w:ascii="Arial" w:hAnsi="Arial" w:cs="Arial"/>
                <w:b/>
                <w:sz w:val="18"/>
                <w:szCs w:val="18"/>
              </w:rPr>
              <w:t>NÃO</w:t>
            </w:r>
          </w:p>
        </w:tc>
        <w:tc>
          <w:tcPr>
            <w:tcW w:w="1307" w:type="dxa"/>
            <w:vMerge/>
            <w:vAlign w:val="center"/>
          </w:tcPr>
          <w:p w:rsidR="00FA62B8" w:rsidRPr="00E60EDA" w:rsidRDefault="00FA62B8" w:rsidP="00B01B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2B8" w:rsidRPr="00E60EDA" w:rsidTr="00E60EDA">
        <w:tc>
          <w:tcPr>
            <w:tcW w:w="12616" w:type="dxa"/>
          </w:tcPr>
          <w:p w:rsidR="00FA62B8" w:rsidRPr="00E60EDA" w:rsidRDefault="00FA62B8" w:rsidP="00E60ED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0EDA">
              <w:rPr>
                <w:rFonts w:ascii="Arial" w:hAnsi="Arial" w:cs="Arial"/>
                <w:color w:val="auto"/>
                <w:sz w:val="18"/>
                <w:szCs w:val="18"/>
                <w:lang w:val="pt-BR" w:eastAsia="en-US"/>
              </w:rPr>
              <w:t>Membro de Corpo Editorial de Revistas.</w:t>
            </w:r>
          </w:p>
        </w:tc>
        <w:tc>
          <w:tcPr>
            <w:tcW w:w="1386" w:type="dxa"/>
            <w:vAlign w:val="center"/>
          </w:tcPr>
          <w:p w:rsidR="00FA62B8" w:rsidRPr="00E60EDA" w:rsidRDefault="00FA62B8" w:rsidP="00B01B4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EDA">
              <w:rPr>
                <w:rFonts w:ascii="Arial" w:hAnsi="Arial" w:cs="Arial"/>
                <w:b/>
                <w:sz w:val="18"/>
                <w:szCs w:val="18"/>
              </w:rPr>
              <w:t>NÃO</w:t>
            </w:r>
          </w:p>
        </w:tc>
        <w:tc>
          <w:tcPr>
            <w:tcW w:w="1307" w:type="dxa"/>
            <w:vMerge/>
            <w:vAlign w:val="center"/>
          </w:tcPr>
          <w:p w:rsidR="00FA62B8" w:rsidRPr="00E60EDA" w:rsidRDefault="00FA62B8" w:rsidP="00B01B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2B8" w:rsidRPr="00E60EDA" w:rsidTr="00347142">
        <w:tc>
          <w:tcPr>
            <w:tcW w:w="12616" w:type="dxa"/>
            <w:shd w:val="clear" w:color="auto" w:fill="DBE5F1" w:themeFill="accent1" w:themeFillTint="33"/>
          </w:tcPr>
          <w:p w:rsidR="00FA62B8" w:rsidRPr="00E60EDA" w:rsidRDefault="00FA62B8" w:rsidP="00E60ED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60EDA">
              <w:rPr>
                <w:rFonts w:ascii="Arial" w:hAnsi="Arial" w:cs="Arial"/>
                <w:color w:val="auto"/>
                <w:sz w:val="18"/>
                <w:szCs w:val="18"/>
                <w:lang w:val="pt-BR" w:eastAsia="en-US"/>
              </w:rPr>
              <w:t>Realização de assessoria, parecer ou coordenação de atividades para agência oficial de fomento.</w:t>
            </w:r>
          </w:p>
        </w:tc>
        <w:tc>
          <w:tcPr>
            <w:tcW w:w="1386" w:type="dxa"/>
            <w:shd w:val="clear" w:color="auto" w:fill="DBE5F1" w:themeFill="accent1" w:themeFillTint="33"/>
            <w:vAlign w:val="center"/>
          </w:tcPr>
          <w:p w:rsidR="00FA62B8" w:rsidRPr="00E60EDA" w:rsidRDefault="00FA62B8" w:rsidP="00B01B4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EDA">
              <w:rPr>
                <w:rFonts w:ascii="Arial" w:hAnsi="Arial" w:cs="Arial"/>
                <w:b/>
                <w:sz w:val="18"/>
                <w:szCs w:val="18"/>
              </w:rPr>
              <w:t>NÃO</w:t>
            </w:r>
          </w:p>
        </w:tc>
        <w:tc>
          <w:tcPr>
            <w:tcW w:w="1307" w:type="dxa"/>
            <w:vMerge/>
            <w:vAlign w:val="center"/>
          </w:tcPr>
          <w:p w:rsidR="00FA62B8" w:rsidRPr="00E60EDA" w:rsidRDefault="00FA62B8" w:rsidP="00B01B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EDA" w:rsidRPr="00E60EDA" w:rsidTr="00E60EDA">
        <w:tc>
          <w:tcPr>
            <w:tcW w:w="12616" w:type="dxa"/>
          </w:tcPr>
          <w:p w:rsidR="00EF6C99" w:rsidRPr="00E60EDA" w:rsidRDefault="00EF6C99" w:rsidP="00E60ED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60EDA">
              <w:rPr>
                <w:rFonts w:ascii="Arial" w:hAnsi="Arial" w:cs="Arial"/>
                <w:color w:val="auto"/>
                <w:sz w:val="18"/>
                <w:szCs w:val="18"/>
                <w:lang w:val="pt-BR" w:eastAsia="en-US"/>
              </w:rPr>
              <w:t>Ministrar Disciplina em outra Unidade da USP.</w:t>
            </w:r>
          </w:p>
        </w:tc>
        <w:tc>
          <w:tcPr>
            <w:tcW w:w="1386" w:type="dxa"/>
            <w:vAlign w:val="center"/>
          </w:tcPr>
          <w:p w:rsidR="00EF6C99" w:rsidRPr="00E60EDA" w:rsidRDefault="001F77C0" w:rsidP="00B01B4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EDA">
              <w:rPr>
                <w:rFonts w:ascii="Arial" w:hAnsi="Arial" w:cs="Arial"/>
                <w:b/>
                <w:sz w:val="18"/>
                <w:szCs w:val="18"/>
              </w:rPr>
              <w:t>NÃO</w:t>
            </w:r>
          </w:p>
        </w:tc>
        <w:tc>
          <w:tcPr>
            <w:tcW w:w="1307" w:type="dxa"/>
            <w:vAlign w:val="center"/>
          </w:tcPr>
          <w:p w:rsidR="00EF6C99" w:rsidRPr="00E60EDA" w:rsidRDefault="00EF6C99" w:rsidP="00FA62B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60EDA">
              <w:rPr>
                <w:rFonts w:ascii="Arial" w:hAnsi="Arial" w:cs="Arial"/>
                <w:color w:val="auto"/>
                <w:sz w:val="18"/>
                <w:szCs w:val="18"/>
                <w:lang w:val="pt-BR" w:eastAsia="en-US"/>
              </w:rPr>
              <w:t xml:space="preserve">Art. </w:t>
            </w:r>
            <w:proofErr w:type="gramStart"/>
            <w:r w:rsidRPr="00E60EDA">
              <w:rPr>
                <w:rFonts w:ascii="Arial" w:hAnsi="Arial" w:cs="Arial"/>
                <w:color w:val="auto"/>
                <w:sz w:val="18"/>
                <w:szCs w:val="18"/>
                <w:lang w:val="pt-BR" w:eastAsia="en-US"/>
              </w:rPr>
              <w:t>52 inciso II</w:t>
            </w:r>
            <w:proofErr w:type="gramEnd"/>
            <w:r w:rsidRPr="00E60EDA">
              <w:rPr>
                <w:rFonts w:ascii="Arial" w:hAnsi="Arial" w:cs="Arial"/>
                <w:color w:val="auto"/>
                <w:sz w:val="18"/>
                <w:szCs w:val="18"/>
                <w:lang w:val="pt-BR" w:eastAsia="en-US"/>
              </w:rPr>
              <w:t xml:space="preserve"> Estat</w:t>
            </w:r>
            <w:r w:rsidR="00B01B4E" w:rsidRPr="00E60EDA">
              <w:rPr>
                <w:rFonts w:ascii="Arial" w:hAnsi="Arial" w:cs="Arial"/>
                <w:color w:val="auto"/>
                <w:sz w:val="18"/>
                <w:szCs w:val="18"/>
                <w:lang w:val="pt-BR" w:eastAsia="en-US"/>
              </w:rPr>
              <w:t>.</w:t>
            </w:r>
            <w:r w:rsidRPr="00E60EDA">
              <w:rPr>
                <w:rFonts w:ascii="Arial" w:hAnsi="Arial" w:cs="Arial"/>
                <w:color w:val="auto"/>
                <w:sz w:val="18"/>
                <w:szCs w:val="18"/>
                <w:lang w:val="pt-BR" w:eastAsia="en-US"/>
              </w:rPr>
              <w:t xml:space="preserve"> USP</w:t>
            </w:r>
          </w:p>
        </w:tc>
      </w:tr>
      <w:tr w:rsidR="00FA62B8" w:rsidRPr="00E60EDA" w:rsidTr="00347142">
        <w:tc>
          <w:tcPr>
            <w:tcW w:w="12616" w:type="dxa"/>
            <w:shd w:val="clear" w:color="auto" w:fill="DBE5F1" w:themeFill="accent1" w:themeFillTint="33"/>
          </w:tcPr>
          <w:p w:rsidR="00FA62B8" w:rsidRPr="00E60EDA" w:rsidRDefault="00FA62B8" w:rsidP="00E60EDA">
            <w:pPr>
              <w:suppressAutoHyphens w:val="0"/>
              <w:overflowPunct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60EDA">
              <w:rPr>
                <w:rFonts w:ascii="Arial" w:hAnsi="Arial" w:cs="Arial"/>
                <w:color w:val="auto"/>
                <w:sz w:val="18"/>
                <w:szCs w:val="18"/>
                <w:lang w:val="pt-BR" w:eastAsia="en-US"/>
              </w:rPr>
              <w:t>Atuar como Orientador de estudantes de pós-graduação de outras instituições públicas de educação superior, observada a regulamentação própria.</w:t>
            </w:r>
          </w:p>
        </w:tc>
        <w:tc>
          <w:tcPr>
            <w:tcW w:w="1386" w:type="dxa"/>
            <w:shd w:val="clear" w:color="auto" w:fill="DBE5F1" w:themeFill="accent1" w:themeFillTint="33"/>
            <w:vAlign w:val="center"/>
          </w:tcPr>
          <w:p w:rsidR="00FA62B8" w:rsidRPr="00E60EDA" w:rsidRDefault="00FA62B8" w:rsidP="00B01B4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EDA">
              <w:rPr>
                <w:rFonts w:ascii="Arial" w:hAnsi="Arial" w:cs="Arial"/>
                <w:b/>
                <w:sz w:val="18"/>
                <w:szCs w:val="18"/>
              </w:rPr>
              <w:t>NÃO</w:t>
            </w:r>
          </w:p>
        </w:tc>
        <w:tc>
          <w:tcPr>
            <w:tcW w:w="1307" w:type="dxa"/>
            <w:vMerge w:val="restart"/>
            <w:vAlign w:val="center"/>
          </w:tcPr>
          <w:p w:rsidR="00FA62B8" w:rsidRPr="00E60EDA" w:rsidRDefault="00FA62B8" w:rsidP="00FA62B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60EDA">
              <w:rPr>
                <w:rFonts w:ascii="Arial" w:hAnsi="Arial" w:cs="Arial"/>
                <w:color w:val="auto"/>
                <w:sz w:val="18"/>
                <w:szCs w:val="18"/>
                <w:lang w:val="pt-BR" w:eastAsia="en-US"/>
              </w:rPr>
              <w:t>Art. 17 – VI Res.7271/16</w:t>
            </w:r>
          </w:p>
        </w:tc>
      </w:tr>
      <w:tr w:rsidR="00FA62B8" w:rsidRPr="00E60EDA" w:rsidTr="00E60EDA">
        <w:tc>
          <w:tcPr>
            <w:tcW w:w="12616" w:type="dxa"/>
          </w:tcPr>
          <w:p w:rsidR="00FA62B8" w:rsidRPr="00E60EDA" w:rsidRDefault="00FA62B8" w:rsidP="00E60ED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60EDA">
              <w:rPr>
                <w:rFonts w:ascii="Arial" w:hAnsi="Arial" w:cs="Arial"/>
                <w:color w:val="auto"/>
                <w:sz w:val="18"/>
                <w:szCs w:val="18"/>
                <w:lang w:val="pt-BR" w:eastAsia="en-US"/>
              </w:rPr>
              <w:t>Participação em comissões julgadoras, com retribuição paga por outras instituições de educação superior.</w:t>
            </w:r>
          </w:p>
        </w:tc>
        <w:tc>
          <w:tcPr>
            <w:tcW w:w="1386" w:type="dxa"/>
            <w:vAlign w:val="center"/>
          </w:tcPr>
          <w:p w:rsidR="00FA62B8" w:rsidRPr="00E60EDA" w:rsidRDefault="00FA62B8" w:rsidP="00B01B4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EDA">
              <w:rPr>
                <w:rFonts w:ascii="Arial" w:hAnsi="Arial" w:cs="Arial"/>
                <w:b/>
                <w:sz w:val="18"/>
                <w:szCs w:val="18"/>
              </w:rPr>
              <w:t>NÃO</w:t>
            </w:r>
          </w:p>
        </w:tc>
        <w:tc>
          <w:tcPr>
            <w:tcW w:w="1307" w:type="dxa"/>
            <w:vMerge/>
            <w:vAlign w:val="center"/>
          </w:tcPr>
          <w:p w:rsidR="00FA62B8" w:rsidRPr="00E60EDA" w:rsidRDefault="00FA62B8" w:rsidP="00B01B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EDA" w:rsidRPr="00E60EDA" w:rsidTr="00347142">
        <w:tc>
          <w:tcPr>
            <w:tcW w:w="12616" w:type="dxa"/>
            <w:shd w:val="clear" w:color="auto" w:fill="DBE5F1" w:themeFill="accent1" w:themeFillTint="33"/>
          </w:tcPr>
          <w:p w:rsidR="00EF6C99" w:rsidRPr="00E60EDA" w:rsidRDefault="00EF6C99" w:rsidP="00E60EDA">
            <w:pPr>
              <w:suppressAutoHyphens w:val="0"/>
              <w:overflowPunct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60EDA">
              <w:rPr>
                <w:rFonts w:ascii="Arial" w:hAnsi="Arial" w:cs="Arial"/>
                <w:color w:val="auto"/>
                <w:sz w:val="18"/>
                <w:szCs w:val="18"/>
                <w:lang w:val="pt-BR" w:eastAsia="en-US"/>
              </w:rPr>
              <w:t xml:space="preserve">Participar de projetos de ensino, pesquisa, extensão </w:t>
            </w:r>
            <w:r w:rsidR="00A36496" w:rsidRPr="00E60EDA">
              <w:rPr>
                <w:rFonts w:ascii="Arial" w:hAnsi="Arial" w:cs="Arial"/>
                <w:color w:val="FF0000"/>
                <w:sz w:val="18"/>
                <w:szCs w:val="18"/>
                <w:lang w:val="pt-BR" w:eastAsia="en-US"/>
              </w:rPr>
              <w:t>e</w:t>
            </w:r>
            <w:r w:rsidRPr="00E60EDA">
              <w:rPr>
                <w:rFonts w:ascii="Arial" w:hAnsi="Arial" w:cs="Arial"/>
                <w:color w:val="auto"/>
                <w:sz w:val="18"/>
                <w:szCs w:val="18"/>
                <w:lang w:val="pt-BR" w:eastAsia="en-US"/>
              </w:rPr>
              <w:t xml:space="preserve"> inovação, de caráter institucional, realizados com entidades</w:t>
            </w:r>
            <w:r w:rsidR="001F77C0" w:rsidRPr="00E60EDA">
              <w:rPr>
                <w:rFonts w:ascii="Arial" w:hAnsi="Arial" w:cs="Arial"/>
                <w:color w:val="auto"/>
                <w:sz w:val="18"/>
                <w:szCs w:val="18"/>
                <w:lang w:val="pt-BR" w:eastAsia="en-US"/>
              </w:rPr>
              <w:t xml:space="preserve"> </w:t>
            </w:r>
            <w:r w:rsidRPr="00E60EDA">
              <w:rPr>
                <w:rFonts w:ascii="Arial" w:hAnsi="Arial" w:cs="Arial"/>
                <w:color w:val="auto"/>
                <w:sz w:val="18"/>
                <w:szCs w:val="18"/>
                <w:lang w:val="pt-BR" w:eastAsia="en-US"/>
              </w:rPr>
              <w:t>externas, mediante convênio ou contrato, por prazo determinado.</w:t>
            </w:r>
          </w:p>
        </w:tc>
        <w:tc>
          <w:tcPr>
            <w:tcW w:w="1386" w:type="dxa"/>
            <w:shd w:val="clear" w:color="auto" w:fill="DBE5F1" w:themeFill="accent1" w:themeFillTint="33"/>
            <w:vAlign w:val="center"/>
          </w:tcPr>
          <w:p w:rsidR="00EF6C99" w:rsidRPr="00E60EDA" w:rsidRDefault="001F77C0" w:rsidP="00B01B4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EDA">
              <w:rPr>
                <w:rFonts w:ascii="Arial" w:hAnsi="Arial" w:cs="Arial"/>
                <w:b/>
                <w:sz w:val="18"/>
                <w:szCs w:val="18"/>
              </w:rPr>
              <w:t>SIM</w:t>
            </w:r>
          </w:p>
        </w:tc>
        <w:tc>
          <w:tcPr>
            <w:tcW w:w="1307" w:type="dxa"/>
            <w:vAlign w:val="center"/>
          </w:tcPr>
          <w:p w:rsidR="00EF6C99" w:rsidRPr="00E60EDA" w:rsidRDefault="00EF6C99" w:rsidP="00B01B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60EDA">
              <w:rPr>
                <w:rFonts w:ascii="Arial" w:hAnsi="Arial" w:cs="Arial"/>
                <w:color w:val="auto"/>
                <w:sz w:val="18"/>
                <w:szCs w:val="18"/>
                <w:lang w:val="pt-BR" w:eastAsia="en-US"/>
              </w:rPr>
              <w:t xml:space="preserve">Art. 19 </w:t>
            </w:r>
            <w:r w:rsidR="00B01B4E" w:rsidRPr="00E60EDA">
              <w:rPr>
                <w:rFonts w:ascii="Arial" w:hAnsi="Arial" w:cs="Arial"/>
                <w:color w:val="auto"/>
                <w:sz w:val="18"/>
                <w:szCs w:val="18"/>
                <w:lang w:val="pt-BR" w:eastAsia="en-US"/>
              </w:rPr>
              <w:t>Res.</w:t>
            </w:r>
            <w:r w:rsidRPr="00E60EDA">
              <w:rPr>
                <w:rFonts w:ascii="Arial" w:hAnsi="Arial" w:cs="Arial"/>
                <w:color w:val="auto"/>
                <w:sz w:val="18"/>
                <w:szCs w:val="18"/>
                <w:lang w:val="pt-BR" w:eastAsia="en-US"/>
              </w:rPr>
              <w:t>7271/16</w:t>
            </w:r>
          </w:p>
        </w:tc>
      </w:tr>
      <w:tr w:rsidR="00E60EDA" w:rsidRPr="00E60EDA" w:rsidTr="00E60EDA">
        <w:tc>
          <w:tcPr>
            <w:tcW w:w="12616" w:type="dxa"/>
          </w:tcPr>
          <w:p w:rsidR="00EF6C99" w:rsidRPr="00E60EDA" w:rsidRDefault="00EF6C99" w:rsidP="00E60EDA">
            <w:pPr>
              <w:suppressAutoHyphens w:val="0"/>
              <w:overflowPunct/>
              <w:spacing w:before="40" w:after="40"/>
              <w:rPr>
                <w:rFonts w:ascii="Arial" w:hAnsi="Arial" w:cs="Arial"/>
                <w:color w:val="auto"/>
                <w:sz w:val="18"/>
                <w:szCs w:val="18"/>
                <w:lang w:val="pt-BR" w:eastAsia="en-US"/>
              </w:rPr>
            </w:pPr>
            <w:r w:rsidRPr="00E60EDA">
              <w:rPr>
                <w:rFonts w:ascii="Arial" w:hAnsi="Arial" w:cs="Arial"/>
                <w:color w:val="auto"/>
                <w:sz w:val="18"/>
                <w:szCs w:val="18"/>
                <w:lang w:val="pt-BR" w:eastAsia="en-US"/>
              </w:rPr>
              <w:t>Elaborar pareceres científicos e responder a consultas sobre assuntos especializados, realizar ensaios ou análises, bem</w:t>
            </w:r>
            <w:r w:rsidR="001F77C0" w:rsidRPr="00E60EDA">
              <w:rPr>
                <w:rFonts w:ascii="Arial" w:hAnsi="Arial" w:cs="Arial"/>
                <w:color w:val="auto"/>
                <w:sz w:val="18"/>
                <w:szCs w:val="18"/>
                <w:lang w:val="pt-BR" w:eastAsia="en-US"/>
              </w:rPr>
              <w:t xml:space="preserve"> </w:t>
            </w:r>
            <w:r w:rsidRPr="00E60EDA">
              <w:rPr>
                <w:rFonts w:ascii="Arial" w:hAnsi="Arial" w:cs="Arial"/>
                <w:color w:val="auto"/>
                <w:sz w:val="18"/>
                <w:szCs w:val="18"/>
                <w:lang w:val="pt-BR" w:eastAsia="en-US"/>
              </w:rPr>
              <w:t>como prestar serviços e exercer atividades de assessoria, consultoria, perícia, coordenação de cursos de extensão de</w:t>
            </w:r>
            <w:r w:rsidR="001F77C0" w:rsidRPr="00E60EDA">
              <w:rPr>
                <w:rFonts w:ascii="Arial" w:hAnsi="Arial" w:cs="Arial"/>
                <w:color w:val="auto"/>
                <w:sz w:val="18"/>
                <w:szCs w:val="18"/>
                <w:lang w:val="pt-BR" w:eastAsia="en-US"/>
              </w:rPr>
              <w:t xml:space="preserve"> </w:t>
            </w:r>
            <w:r w:rsidRPr="00E60EDA">
              <w:rPr>
                <w:rFonts w:ascii="Arial" w:hAnsi="Arial" w:cs="Arial"/>
                <w:color w:val="auto"/>
                <w:sz w:val="18"/>
                <w:szCs w:val="18"/>
                <w:lang w:val="pt-BR" w:eastAsia="en-US"/>
              </w:rPr>
              <w:t>caráter eventual, assistência e orientação profissional, COM remuneração.</w:t>
            </w:r>
          </w:p>
          <w:p w:rsidR="00A36496" w:rsidRPr="00E60EDA" w:rsidRDefault="00A36496" w:rsidP="00E60EDA">
            <w:pPr>
              <w:suppressAutoHyphens w:val="0"/>
              <w:overflowPunct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60EDA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As atividades de assessoria devem ser submetidas à autorização, de maneira individualizada, a cada evento, pelo Conselho do Depto e Congregação ou CTA.</w:t>
            </w:r>
            <w:r w:rsidR="00B01B4E" w:rsidRPr="00E60EDA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 xml:space="preserve">  Limitado </w:t>
            </w:r>
            <w:proofErr w:type="gramStart"/>
            <w:r w:rsidR="00B01B4E" w:rsidRPr="00E60EDA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a</w:t>
            </w:r>
            <w:proofErr w:type="gramEnd"/>
            <w:r w:rsidR="00B01B4E" w:rsidRPr="00E60EDA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 xml:space="preserve"> 8</w:t>
            </w:r>
            <w:r w:rsidRPr="00E60EDA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h</w:t>
            </w:r>
            <w:r w:rsidR="00B01B4E" w:rsidRPr="00E60EDA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/</w:t>
            </w:r>
            <w:r w:rsidRPr="00E60EDA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sem</w:t>
            </w:r>
            <w:r w:rsidR="009B2BF2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anais</w:t>
            </w:r>
            <w:bookmarkStart w:id="0" w:name="_GoBack"/>
            <w:bookmarkEnd w:id="0"/>
            <w:r w:rsidRPr="00E60EDA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, calculadas tomando por base o exercício anual, e somadas às previstas no art</w:t>
            </w:r>
            <w:r w:rsidR="00A94910" w:rsidRPr="00E60EDA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.</w:t>
            </w:r>
            <w:r w:rsidRPr="00E60EDA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 xml:space="preserve"> 19, § 2º e no art</w:t>
            </w:r>
            <w:r w:rsidR="00A94910" w:rsidRPr="00E60EDA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.</w:t>
            </w:r>
            <w:r w:rsidRPr="00E60EDA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 xml:space="preserve"> 21.</w:t>
            </w:r>
          </w:p>
        </w:tc>
        <w:tc>
          <w:tcPr>
            <w:tcW w:w="1386" w:type="dxa"/>
            <w:vAlign w:val="center"/>
          </w:tcPr>
          <w:p w:rsidR="00EF6C99" w:rsidRPr="00E60EDA" w:rsidRDefault="001F77C0" w:rsidP="00B01B4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EDA">
              <w:rPr>
                <w:rFonts w:ascii="Arial" w:hAnsi="Arial" w:cs="Arial"/>
                <w:b/>
                <w:sz w:val="18"/>
                <w:szCs w:val="18"/>
              </w:rPr>
              <w:t>SIM</w:t>
            </w:r>
          </w:p>
        </w:tc>
        <w:tc>
          <w:tcPr>
            <w:tcW w:w="1307" w:type="dxa"/>
            <w:vAlign w:val="center"/>
          </w:tcPr>
          <w:p w:rsidR="00EF6C99" w:rsidRPr="00E60EDA" w:rsidRDefault="00EF6C99" w:rsidP="00B01B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60EDA">
              <w:rPr>
                <w:rFonts w:ascii="Arial" w:hAnsi="Arial" w:cs="Arial"/>
                <w:color w:val="auto"/>
                <w:sz w:val="18"/>
                <w:szCs w:val="18"/>
                <w:lang w:val="pt-BR" w:eastAsia="en-US"/>
              </w:rPr>
              <w:t xml:space="preserve">Art. 20 </w:t>
            </w:r>
            <w:r w:rsidR="00B01B4E" w:rsidRPr="00E60EDA">
              <w:rPr>
                <w:rFonts w:ascii="Arial" w:hAnsi="Arial" w:cs="Arial"/>
                <w:color w:val="auto"/>
                <w:sz w:val="18"/>
                <w:szCs w:val="18"/>
                <w:lang w:val="pt-BR" w:eastAsia="en-US"/>
              </w:rPr>
              <w:t>Res.</w:t>
            </w:r>
            <w:r w:rsidRPr="00E60EDA">
              <w:rPr>
                <w:rFonts w:ascii="Arial" w:hAnsi="Arial" w:cs="Arial"/>
                <w:color w:val="auto"/>
                <w:sz w:val="18"/>
                <w:szCs w:val="18"/>
                <w:lang w:val="pt-BR" w:eastAsia="en-US"/>
              </w:rPr>
              <w:t>7271/16</w:t>
            </w:r>
          </w:p>
        </w:tc>
      </w:tr>
      <w:tr w:rsidR="00E60EDA" w:rsidRPr="00E60EDA" w:rsidTr="00347142">
        <w:tc>
          <w:tcPr>
            <w:tcW w:w="12616" w:type="dxa"/>
            <w:shd w:val="clear" w:color="auto" w:fill="DBE5F1" w:themeFill="accent1" w:themeFillTint="33"/>
          </w:tcPr>
          <w:p w:rsidR="00A36496" w:rsidRPr="00E60EDA" w:rsidRDefault="00EF6C99" w:rsidP="00E60ED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60EDA">
              <w:rPr>
                <w:rFonts w:ascii="Arial" w:hAnsi="Arial" w:cs="Arial"/>
                <w:color w:val="auto"/>
                <w:sz w:val="18"/>
                <w:szCs w:val="18"/>
                <w:lang w:val="pt-BR" w:eastAsia="en-US"/>
              </w:rPr>
              <w:t>Cursos de Extensão oferecidos pela USP ou Instituições Públicas percebendo remuneração.</w:t>
            </w:r>
            <w:r w:rsidR="00B01B4E" w:rsidRPr="00E60EDA">
              <w:rPr>
                <w:rFonts w:ascii="Arial" w:hAnsi="Arial" w:cs="Arial"/>
                <w:color w:val="auto"/>
                <w:sz w:val="18"/>
                <w:szCs w:val="18"/>
                <w:lang w:val="pt-BR" w:eastAsia="en-US"/>
              </w:rPr>
              <w:t xml:space="preserve"> </w:t>
            </w:r>
            <w:r w:rsidR="00B01B4E" w:rsidRPr="00347142">
              <w:rPr>
                <w:rFonts w:ascii="Arial" w:hAnsi="Arial" w:cs="Arial"/>
                <w:color w:val="FF0000"/>
                <w:sz w:val="18"/>
                <w:szCs w:val="18"/>
                <w:shd w:val="clear" w:color="auto" w:fill="DBE5F1" w:themeFill="accent1" w:themeFillTint="33"/>
                <w:lang w:val="pt-BR" w:eastAsia="en-US"/>
              </w:rPr>
              <w:t>L</w:t>
            </w:r>
            <w:r w:rsidR="00A36496" w:rsidRPr="00347142">
              <w:rPr>
                <w:rFonts w:ascii="Arial" w:hAnsi="Arial" w:cs="Arial"/>
                <w:color w:val="FF0000"/>
                <w:sz w:val="18"/>
                <w:szCs w:val="18"/>
                <w:shd w:val="clear" w:color="auto" w:fill="DBE5F1" w:themeFill="accent1" w:themeFillTint="33"/>
              </w:rPr>
              <w:t xml:space="preserve">imitado </w:t>
            </w:r>
            <w:r w:rsidR="00A94910" w:rsidRPr="00347142">
              <w:rPr>
                <w:rFonts w:ascii="Arial" w:hAnsi="Arial" w:cs="Arial"/>
                <w:color w:val="FF0000"/>
                <w:sz w:val="18"/>
                <w:szCs w:val="18"/>
                <w:shd w:val="clear" w:color="auto" w:fill="DBE5F1" w:themeFill="accent1" w:themeFillTint="33"/>
              </w:rPr>
              <w:t>à</w:t>
            </w:r>
            <w:r w:rsidR="00A36496" w:rsidRPr="00347142">
              <w:rPr>
                <w:rFonts w:ascii="Arial" w:hAnsi="Arial" w:cs="Arial"/>
                <w:color w:val="FF0000"/>
                <w:sz w:val="18"/>
                <w:szCs w:val="18"/>
                <w:shd w:val="clear" w:color="auto" w:fill="DBE5F1" w:themeFill="accent1" w:themeFillTint="33"/>
              </w:rPr>
              <w:t xml:space="preserve"> 8h</w:t>
            </w:r>
            <w:r w:rsidR="00B01B4E" w:rsidRPr="00347142">
              <w:rPr>
                <w:rFonts w:ascii="Arial" w:hAnsi="Arial" w:cs="Arial"/>
                <w:color w:val="FF0000"/>
                <w:sz w:val="18"/>
                <w:szCs w:val="18"/>
                <w:shd w:val="clear" w:color="auto" w:fill="DBE5F1" w:themeFill="accent1" w:themeFillTint="33"/>
              </w:rPr>
              <w:t>/</w:t>
            </w:r>
            <w:r w:rsidR="00A36496" w:rsidRPr="00347142">
              <w:rPr>
                <w:rFonts w:ascii="Arial" w:hAnsi="Arial" w:cs="Arial"/>
                <w:color w:val="FF0000"/>
                <w:sz w:val="18"/>
                <w:szCs w:val="18"/>
                <w:shd w:val="clear" w:color="auto" w:fill="DBE5F1" w:themeFill="accent1" w:themeFillTint="33"/>
              </w:rPr>
              <w:t>sem</w:t>
            </w:r>
            <w:r w:rsidR="009B2BF2">
              <w:rPr>
                <w:rFonts w:ascii="Arial" w:hAnsi="Arial" w:cs="Arial"/>
                <w:color w:val="FF0000"/>
                <w:sz w:val="18"/>
                <w:szCs w:val="18"/>
                <w:shd w:val="clear" w:color="auto" w:fill="DBE5F1" w:themeFill="accent1" w:themeFillTint="33"/>
              </w:rPr>
              <w:t>anais</w:t>
            </w:r>
            <w:r w:rsidR="00A36496" w:rsidRPr="00347142">
              <w:rPr>
                <w:rFonts w:ascii="Arial" w:hAnsi="Arial" w:cs="Arial"/>
                <w:color w:val="FF0000"/>
                <w:sz w:val="18"/>
                <w:szCs w:val="18"/>
                <w:shd w:val="clear" w:color="auto" w:fill="DBE5F1" w:themeFill="accent1" w:themeFillTint="33"/>
              </w:rPr>
              <w:t>, calculadas tomando por base o exercício</w:t>
            </w:r>
            <w:r w:rsidR="00A36496" w:rsidRPr="00E60EDA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="00A36496" w:rsidRPr="00347142">
              <w:rPr>
                <w:rFonts w:ascii="Arial" w:hAnsi="Arial" w:cs="Arial"/>
                <w:color w:val="FF0000"/>
                <w:sz w:val="18"/>
                <w:szCs w:val="18"/>
                <w:shd w:val="clear" w:color="auto" w:fill="DBE5F1" w:themeFill="accent1" w:themeFillTint="33"/>
              </w:rPr>
              <w:t>anual, e somadas às previstas no art</w:t>
            </w:r>
            <w:r w:rsidR="00A94910" w:rsidRPr="00347142">
              <w:rPr>
                <w:rFonts w:ascii="Arial" w:hAnsi="Arial" w:cs="Arial"/>
                <w:color w:val="FF0000"/>
                <w:sz w:val="18"/>
                <w:szCs w:val="18"/>
                <w:shd w:val="clear" w:color="auto" w:fill="DBE5F1" w:themeFill="accent1" w:themeFillTint="33"/>
              </w:rPr>
              <w:t>.</w:t>
            </w:r>
            <w:r w:rsidR="00A36496" w:rsidRPr="00347142">
              <w:rPr>
                <w:rFonts w:ascii="Arial" w:hAnsi="Arial" w:cs="Arial"/>
                <w:color w:val="FF0000"/>
                <w:sz w:val="18"/>
                <w:szCs w:val="18"/>
                <w:shd w:val="clear" w:color="auto" w:fill="DBE5F1" w:themeFill="accent1" w:themeFillTint="33"/>
              </w:rPr>
              <w:t xml:space="preserve"> 19, § 2º e no art</w:t>
            </w:r>
            <w:r w:rsidR="00A94910" w:rsidRPr="00347142">
              <w:rPr>
                <w:rFonts w:ascii="Arial" w:hAnsi="Arial" w:cs="Arial"/>
                <w:color w:val="FF0000"/>
                <w:sz w:val="18"/>
                <w:szCs w:val="18"/>
                <w:shd w:val="clear" w:color="auto" w:fill="DBE5F1" w:themeFill="accent1" w:themeFillTint="33"/>
              </w:rPr>
              <w:t>.</w:t>
            </w:r>
            <w:r w:rsidR="00A36496" w:rsidRPr="00347142">
              <w:rPr>
                <w:rFonts w:ascii="Arial" w:hAnsi="Arial" w:cs="Arial"/>
                <w:color w:val="FF0000"/>
                <w:sz w:val="18"/>
                <w:szCs w:val="18"/>
                <w:shd w:val="clear" w:color="auto" w:fill="DBE5F1" w:themeFill="accent1" w:themeFillTint="33"/>
              </w:rPr>
              <w:t xml:space="preserve"> 21.</w:t>
            </w:r>
          </w:p>
        </w:tc>
        <w:tc>
          <w:tcPr>
            <w:tcW w:w="1386" w:type="dxa"/>
            <w:shd w:val="clear" w:color="auto" w:fill="DBE5F1" w:themeFill="accent1" w:themeFillTint="33"/>
            <w:vAlign w:val="center"/>
          </w:tcPr>
          <w:p w:rsidR="00EF6C99" w:rsidRPr="00E60EDA" w:rsidRDefault="001F77C0" w:rsidP="00B01B4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EDA">
              <w:rPr>
                <w:rFonts w:ascii="Arial" w:hAnsi="Arial" w:cs="Arial"/>
                <w:b/>
                <w:sz w:val="18"/>
                <w:szCs w:val="18"/>
              </w:rPr>
              <w:t>SIM</w:t>
            </w:r>
          </w:p>
        </w:tc>
        <w:tc>
          <w:tcPr>
            <w:tcW w:w="1307" w:type="dxa"/>
            <w:vAlign w:val="center"/>
          </w:tcPr>
          <w:p w:rsidR="00EF6C99" w:rsidRPr="00E60EDA" w:rsidRDefault="00EF6C99" w:rsidP="00B01B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60EDA">
              <w:rPr>
                <w:rFonts w:ascii="Arial" w:hAnsi="Arial" w:cs="Arial"/>
                <w:color w:val="auto"/>
                <w:sz w:val="18"/>
                <w:szCs w:val="18"/>
                <w:lang w:val="pt-BR" w:eastAsia="en-US"/>
              </w:rPr>
              <w:t xml:space="preserve">Art. 21 </w:t>
            </w:r>
            <w:r w:rsidR="00B01B4E" w:rsidRPr="00E60EDA">
              <w:rPr>
                <w:rFonts w:ascii="Arial" w:hAnsi="Arial" w:cs="Arial"/>
                <w:color w:val="auto"/>
                <w:sz w:val="18"/>
                <w:szCs w:val="18"/>
                <w:lang w:val="pt-BR" w:eastAsia="en-US"/>
              </w:rPr>
              <w:t>Res.</w:t>
            </w:r>
            <w:r w:rsidRPr="00E60EDA">
              <w:rPr>
                <w:rFonts w:ascii="Arial" w:hAnsi="Arial" w:cs="Arial"/>
                <w:color w:val="auto"/>
                <w:sz w:val="18"/>
                <w:szCs w:val="18"/>
                <w:lang w:val="pt-BR" w:eastAsia="en-US"/>
              </w:rPr>
              <w:t>7271/16</w:t>
            </w:r>
          </w:p>
        </w:tc>
      </w:tr>
      <w:tr w:rsidR="00E60EDA" w:rsidRPr="00E60EDA" w:rsidTr="00E60EDA">
        <w:tc>
          <w:tcPr>
            <w:tcW w:w="12616" w:type="dxa"/>
          </w:tcPr>
          <w:p w:rsidR="00EF6C99" w:rsidRPr="00E60EDA" w:rsidRDefault="00EF6C99" w:rsidP="00E60EDA">
            <w:pPr>
              <w:tabs>
                <w:tab w:val="left" w:pos="101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60EDA">
              <w:rPr>
                <w:rFonts w:ascii="Arial" w:hAnsi="Arial" w:cs="Arial"/>
                <w:color w:val="auto"/>
                <w:sz w:val="18"/>
                <w:szCs w:val="18"/>
                <w:lang w:val="pt-BR" w:eastAsia="en-US"/>
              </w:rPr>
              <w:t>Atuar como Orientador em entidades Particulares</w:t>
            </w:r>
          </w:p>
        </w:tc>
        <w:tc>
          <w:tcPr>
            <w:tcW w:w="1386" w:type="dxa"/>
            <w:vAlign w:val="center"/>
          </w:tcPr>
          <w:p w:rsidR="00EF6C99" w:rsidRPr="00E60EDA" w:rsidRDefault="001F77C0" w:rsidP="00B01B4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EDA">
              <w:rPr>
                <w:rFonts w:ascii="Arial" w:hAnsi="Arial" w:cs="Arial"/>
                <w:b/>
                <w:sz w:val="18"/>
                <w:szCs w:val="18"/>
              </w:rPr>
              <w:t>SIM</w:t>
            </w:r>
          </w:p>
        </w:tc>
        <w:tc>
          <w:tcPr>
            <w:tcW w:w="1307" w:type="dxa"/>
            <w:vAlign w:val="center"/>
          </w:tcPr>
          <w:p w:rsidR="00EF6C99" w:rsidRPr="00E60EDA" w:rsidRDefault="00EF6C99" w:rsidP="00B01B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60EDA">
              <w:rPr>
                <w:rFonts w:ascii="Arial" w:hAnsi="Arial" w:cs="Arial"/>
                <w:color w:val="auto"/>
                <w:sz w:val="18"/>
                <w:szCs w:val="18"/>
                <w:lang w:val="pt-BR" w:eastAsia="en-US"/>
              </w:rPr>
              <w:t>Parecer CJ – 1312/01</w:t>
            </w:r>
          </w:p>
        </w:tc>
      </w:tr>
    </w:tbl>
    <w:p w:rsidR="00927E0B" w:rsidRPr="00E60EDA" w:rsidRDefault="00927E0B">
      <w:pPr>
        <w:rPr>
          <w:rStyle w:val="Forte"/>
          <w:rFonts w:ascii="Helvetica" w:hAnsi="Helvetica"/>
          <w:color w:val="373737"/>
          <w:sz w:val="6"/>
          <w:szCs w:val="6"/>
          <w:bdr w:val="none" w:sz="0" w:space="0" w:color="auto" w:frame="1"/>
          <w:shd w:val="clear" w:color="auto" w:fill="FFFFFF"/>
        </w:rPr>
      </w:pPr>
    </w:p>
    <w:tbl>
      <w:tblPr>
        <w:tblStyle w:val="Tabelacomgrade"/>
        <w:tblW w:w="15309" w:type="dxa"/>
        <w:tblInd w:w="-459" w:type="dxa"/>
        <w:tblLook w:val="04A0" w:firstRow="1" w:lastRow="0" w:firstColumn="1" w:lastColumn="0" w:noHBand="0" w:noVBand="1"/>
      </w:tblPr>
      <w:tblGrid>
        <w:gridCol w:w="15309"/>
      </w:tblGrid>
      <w:tr w:rsidR="00927E0B" w:rsidTr="00E60EDA">
        <w:tc>
          <w:tcPr>
            <w:tcW w:w="15309" w:type="dxa"/>
          </w:tcPr>
          <w:p w:rsidR="00927E0B" w:rsidRPr="00E60EDA" w:rsidRDefault="00927E0B" w:rsidP="00927E0B">
            <w:pPr>
              <w:rPr>
                <w:rFonts w:ascii="Arial" w:hAnsi="Arial" w:cs="Arial"/>
                <w:color w:val="FF0000"/>
                <w:sz w:val="24"/>
                <w:szCs w:val="24"/>
                <w:lang w:val="pt-BR" w:eastAsia="en-US"/>
              </w:rPr>
            </w:pPr>
            <w:r w:rsidRPr="00E60EDA">
              <w:rPr>
                <w:rStyle w:val="Forte"/>
                <w:rFonts w:ascii="Arial" w:hAnsi="Arial" w:cs="Arial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  <w:t>Atividades vedadas ao docente em RDIDP</w:t>
            </w:r>
          </w:p>
          <w:p w:rsidR="00E60EDA" w:rsidRPr="00E60EDA" w:rsidRDefault="00E60EDA" w:rsidP="00E60EDA">
            <w:pPr>
              <w:rPr>
                <w:rFonts w:ascii="Arial" w:hAnsi="Arial" w:cs="Arial"/>
                <w:b/>
                <w:color w:val="auto"/>
                <w:sz w:val="18"/>
                <w:szCs w:val="18"/>
                <w:lang w:val="pt-BR" w:eastAsia="en-US"/>
              </w:rPr>
            </w:pPr>
            <w:r w:rsidRPr="00E60EDA">
              <w:rPr>
                <w:rFonts w:ascii="Arial" w:hAnsi="Arial" w:cs="Arial"/>
                <w:b/>
                <w:color w:val="auto"/>
                <w:sz w:val="18"/>
                <w:szCs w:val="18"/>
                <w:lang w:val="pt-BR" w:eastAsia="en-US"/>
              </w:rPr>
              <w:t xml:space="preserve">Art. 15 </w:t>
            </w:r>
          </w:p>
          <w:p w:rsidR="00927E0B" w:rsidRPr="00E60EDA" w:rsidRDefault="00927E0B" w:rsidP="00927E0B">
            <w:pPr>
              <w:rPr>
                <w:rFonts w:ascii="Arial" w:hAnsi="Arial" w:cs="Arial"/>
                <w:color w:val="373737"/>
                <w:sz w:val="18"/>
                <w:szCs w:val="18"/>
                <w:shd w:val="clear" w:color="auto" w:fill="FFFFFF"/>
              </w:rPr>
            </w:pPr>
            <w:r w:rsidRPr="00E60EDA">
              <w:rPr>
                <w:rFonts w:ascii="Arial" w:hAnsi="Arial" w:cs="Arial"/>
                <w:color w:val="373737"/>
                <w:sz w:val="18"/>
                <w:szCs w:val="18"/>
                <w:shd w:val="clear" w:color="auto" w:fill="FFFFFF"/>
              </w:rPr>
              <w:t>I – acumulação com outro cargo público, independentemente da carga horária;</w:t>
            </w:r>
            <w:r w:rsidRPr="00E60EDA">
              <w:rPr>
                <w:rFonts w:ascii="Arial" w:hAnsi="Arial" w:cs="Arial"/>
                <w:color w:val="373737"/>
                <w:sz w:val="18"/>
                <w:szCs w:val="18"/>
              </w:rPr>
              <w:br/>
            </w:r>
            <w:r w:rsidRPr="00E60EDA">
              <w:rPr>
                <w:rFonts w:ascii="Arial" w:hAnsi="Arial" w:cs="Arial"/>
                <w:color w:val="373737"/>
                <w:sz w:val="18"/>
                <w:szCs w:val="18"/>
                <w:shd w:val="clear" w:color="auto" w:fill="FFFFFF"/>
              </w:rPr>
              <w:t>II – exercício de emprego privado, independentemente da carga horária;</w:t>
            </w:r>
            <w:r w:rsidRPr="00E60EDA">
              <w:rPr>
                <w:rFonts w:ascii="Arial" w:hAnsi="Arial" w:cs="Arial"/>
                <w:color w:val="373737"/>
                <w:sz w:val="18"/>
                <w:szCs w:val="18"/>
              </w:rPr>
              <w:br/>
            </w:r>
            <w:r w:rsidRPr="00E60EDA">
              <w:rPr>
                <w:rFonts w:ascii="Arial" w:hAnsi="Arial" w:cs="Arial"/>
                <w:color w:val="373737"/>
                <w:sz w:val="18"/>
                <w:szCs w:val="18"/>
                <w:shd w:val="clear" w:color="auto" w:fill="FFFFFF"/>
              </w:rPr>
              <w:t>III – participação no quadro associativo de pessoa jurídica, na condição de gerente ou administrador;</w:t>
            </w:r>
            <w:r w:rsidRPr="00E60EDA">
              <w:rPr>
                <w:rFonts w:ascii="Arial" w:hAnsi="Arial" w:cs="Arial"/>
                <w:color w:val="373737"/>
                <w:sz w:val="18"/>
                <w:szCs w:val="18"/>
              </w:rPr>
              <w:br/>
            </w:r>
            <w:r w:rsidRPr="00E60EDA">
              <w:rPr>
                <w:rFonts w:ascii="Arial" w:hAnsi="Arial" w:cs="Arial"/>
                <w:color w:val="373737"/>
                <w:sz w:val="18"/>
                <w:szCs w:val="18"/>
                <w:shd w:val="clear" w:color="auto" w:fill="FFFFFF"/>
              </w:rPr>
              <w:t>IV – exercício de atividade profissional como gerente ou administrador, inclusive de empresa da qual seja proprietário de quotas ou ações representativas do capital, salvo quando por designação da USP; </w:t>
            </w:r>
          </w:p>
          <w:p w:rsidR="00927E0B" w:rsidRPr="00E60EDA" w:rsidRDefault="00927E0B" w:rsidP="00927E0B">
            <w:pPr>
              <w:rPr>
                <w:rFonts w:ascii="Arial" w:hAnsi="Arial" w:cs="Arial"/>
                <w:color w:val="373737"/>
                <w:sz w:val="18"/>
                <w:szCs w:val="18"/>
                <w:shd w:val="clear" w:color="auto" w:fill="FFFFFF"/>
              </w:rPr>
            </w:pPr>
            <w:r w:rsidRPr="00E60EDA">
              <w:rPr>
                <w:rFonts w:ascii="Arial" w:hAnsi="Arial" w:cs="Arial"/>
                <w:color w:val="373737"/>
                <w:sz w:val="18"/>
                <w:szCs w:val="18"/>
                <w:shd w:val="clear" w:color="auto" w:fill="FFFFFF"/>
              </w:rPr>
              <w:t>V – prestação de serviços ou atividades a outra pessoa física ou jurídica, com as exceções previstas nesta Seção.</w:t>
            </w:r>
          </w:p>
          <w:p w:rsidR="00927E0B" w:rsidRPr="00E60EDA" w:rsidRDefault="00927E0B" w:rsidP="00E60EDA">
            <w:pPr>
              <w:rPr>
                <w:rStyle w:val="Forte"/>
                <w:rFonts w:ascii="Arial" w:hAnsi="Arial" w:cs="Arial"/>
                <w:color w:val="373737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E60EDA">
              <w:rPr>
                <w:rStyle w:val="Forte"/>
                <w:rFonts w:ascii="Arial" w:hAnsi="Arial" w:cs="Arial"/>
                <w:color w:val="373737"/>
                <w:sz w:val="18"/>
                <w:szCs w:val="18"/>
                <w:bdr w:val="none" w:sz="0" w:space="0" w:color="auto" w:frame="1"/>
                <w:shd w:val="clear" w:color="auto" w:fill="FFFFFF"/>
              </w:rPr>
              <w:t>Art</w:t>
            </w:r>
            <w:r w:rsidR="00E60EDA">
              <w:rPr>
                <w:rStyle w:val="Forte"/>
                <w:rFonts w:ascii="Arial" w:hAnsi="Arial" w:cs="Arial"/>
                <w:color w:val="373737"/>
                <w:sz w:val="18"/>
                <w:szCs w:val="18"/>
                <w:bdr w:val="none" w:sz="0" w:space="0" w:color="auto" w:frame="1"/>
                <w:shd w:val="clear" w:color="auto" w:fill="FFFFFF"/>
              </w:rPr>
              <w:t>.</w:t>
            </w:r>
            <w:r w:rsidRPr="00E60EDA">
              <w:rPr>
                <w:rStyle w:val="Forte"/>
                <w:rFonts w:ascii="Arial" w:hAnsi="Arial" w:cs="Arial"/>
                <w:color w:val="373737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21</w:t>
            </w:r>
            <w:r w:rsidRPr="00E60EDA">
              <w:rPr>
                <w:rFonts w:ascii="Arial" w:hAnsi="Arial" w:cs="Arial"/>
                <w:color w:val="373737"/>
                <w:sz w:val="18"/>
                <w:szCs w:val="18"/>
                <w:shd w:val="clear" w:color="auto" w:fill="FFFFFF"/>
              </w:rPr>
              <w:t> – § 4º- É vedada a participação remunerada em curso oferecido por instituição distinta da USP que não seja instituição pública ou entidade conveniada para esse fim específico. </w:t>
            </w:r>
          </w:p>
        </w:tc>
      </w:tr>
    </w:tbl>
    <w:p w:rsidR="00E50980" w:rsidRPr="00E60EDA" w:rsidRDefault="00EF6C99" w:rsidP="00E60EDA">
      <w:pPr>
        <w:jc w:val="right"/>
        <w:rPr>
          <w:sz w:val="16"/>
          <w:szCs w:val="16"/>
        </w:rPr>
      </w:pPr>
      <w:r w:rsidRPr="00E60EDA">
        <w:rPr>
          <w:rFonts w:ascii="Times-Roman" w:hAnsi="Times-Roman" w:cs="Times-Roman"/>
          <w:color w:val="4D4D4D"/>
          <w:sz w:val="16"/>
          <w:szCs w:val="16"/>
          <w:lang w:val="pt-BR" w:eastAsia="en-US"/>
        </w:rPr>
        <w:t>Atualizada em 9/1/2019</w:t>
      </w:r>
    </w:p>
    <w:sectPr w:rsidR="00E50980" w:rsidRPr="00E60EDA" w:rsidSect="00E60EDA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99"/>
    <w:rsid w:val="001E17D7"/>
    <w:rsid w:val="001F77C0"/>
    <w:rsid w:val="00347142"/>
    <w:rsid w:val="00353B15"/>
    <w:rsid w:val="00387492"/>
    <w:rsid w:val="00677AAB"/>
    <w:rsid w:val="00927E0B"/>
    <w:rsid w:val="009B2BF2"/>
    <w:rsid w:val="00A36496"/>
    <w:rsid w:val="00A94910"/>
    <w:rsid w:val="00B01B4E"/>
    <w:rsid w:val="00C643A7"/>
    <w:rsid w:val="00CF2B0E"/>
    <w:rsid w:val="00D2646D"/>
    <w:rsid w:val="00E263B3"/>
    <w:rsid w:val="00E50980"/>
    <w:rsid w:val="00E60EDA"/>
    <w:rsid w:val="00EF6C99"/>
    <w:rsid w:val="00FA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ítulo - PA"/>
    <w:qFormat/>
    <w:rsid w:val="00D2646D"/>
    <w:pPr>
      <w:suppressAutoHyphens/>
      <w:overflowPunct w:val="0"/>
      <w:autoSpaceDE w:val="0"/>
      <w:autoSpaceDN w:val="0"/>
      <w:adjustRightInd w:val="0"/>
    </w:pPr>
    <w:rPr>
      <w:rFonts w:ascii="Times New Roman" w:hAnsi="Times New Roman"/>
      <w:color w:val="000000"/>
      <w:lang w:val="pt-PT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264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264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2646D"/>
    <w:pPr>
      <w:keepNext/>
      <w:suppressAutoHyphens w:val="0"/>
      <w:overflowPunct/>
      <w:autoSpaceDE/>
      <w:autoSpaceDN/>
      <w:adjustRightInd/>
      <w:spacing w:before="240" w:after="60"/>
      <w:outlineLvl w:val="2"/>
    </w:pPr>
    <w:rPr>
      <w:rFonts w:ascii="Cambria" w:eastAsia="Times New Roman" w:hAnsi="Cambria"/>
      <w:b/>
      <w:bCs/>
      <w:color w:val="auto"/>
      <w:sz w:val="26"/>
      <w:szCs w:val="26"/>
      <w:lang w:val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2646D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2646D"/>
    <w:pPr>
      <w:suppressAutoHyphens w:val="0"/>
      <w:overflowPunct/>
      <w:autoSpaceDE/>
      <w:autoSpaceDN/>
      <w:adjustRightInd/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b/>
      <w:color w:val="auto"/>
      <w:sz w:val="24"/>
      <w:szCs w:val="24"/>
      <w:lang w:val="pt-BR" w:eastAsia="en-US"/>
    </w:rPr>
  </w:style>
  <w:style w:type="character" w:customStyle="1" w:styleId="Estilo2Char">
    <w:name w:val="Estilo2 Char"/>
    <w:link w:val="Estilo2"/>
    <w:rsid w:val="00D2646D"/>
    <w:rPr>
      <w:rFonts w:ascii="Arial" w:eastAsia="Times New Roman" w:hAnsi="Arial" w:cs="Arial"/>
      <w:b/>
      <w:sz w:val="24"/>
      <w:szCs w:val="24"/>
    </w:rPr>
  </w:style>
  <w:style w:type="character" w:customStyle="1" w:styleId="Ttulo1Char">
    <w:name w:val="Título 1 Char"/>
    <w:link w:val="Ttulo1"/>
    <w:uiPriority w:val="9"/>
    <w:rsid w:val="00D2646D"/>
    <w:rPr>
      <w:rFonts w:ascii="Cambria" w:eastAsia="Times New Roman" w:hAnsi="Cambria"/>
      <w:b/>
      <w:bCs/>
      <w:color w:val="000000"/>
      <w:kern w:val="32"/>
      <w:sz w:val="32"/>
      <w:szCs w:val="32"/>
      <w:lang w:val="pt-PT"/>
    </w:rPr>
  </w:style>
  <w:style w:type="character" w:customStyle="1" w:styleId="Ttulo2Char">
    <w:name w:val="Título 2 Char"/>
    <w:link w:val="Ttulo2"/>
    <w:uiPriority w:val="9"/>
    <w:semiHidden/>
    <w:rsid w:val="00D2646D"/>
    <w:rPr>
      <w:rFonts w:ascii="Cambria" w:eastAsia="Times New Roman" w:hAnsi="Cambria"/>
      <w:b/>
      <w:bCs/>
      <w:i/>
      <w:iCs/>
      <w:color w:val="000000"/>
      <w:sz w:val="28"/>
      <w:szCs w:val="28"/>
      <w:lang w:val="pt-PT"/>
    </w:rPr>
  </w:style>
  <w:style w:type="character" w:customStyle="1" w:styleId="Ttulo3Char">
    <w:name w:val="Título 3 Char"/>
    <w:link w:val="Ttulo3"/>
    <w:semiHidden/>
    <w:rsid w:val="00D2646D"/>
    <w:rPr>
      <w:rFonts w:ascii="Cambria" w:eastAsia="Times New Roman" w:hAnsi="Cambria"/>
      <w:b/>
      <w:bCs/>
      <w:sz w:val="26"/>
      <w:szCs w:val="26"/>
      <w:lang w:eastAsia="pt-BR"/>
    </w:rPr>
  </w:style>
  <w:style w:type="character" w:customStyle="1" w:styleId="Ttulo8Char">
    <w:name w:val="Título 8 Char"/>
    <w:link w:val="Ttulo8"/>
    <w:uiPriority w:val="9"/>
    <w:semiHidden/>
    <w:rsid w:val="00D2646D"/>
    <w:rPr>
      <w:rFonts w:eastAsia="Times New Roman"/>
      <w:i/>
      <w:iCs/>
      <w:color w:val="000000"/>
      <w:sz w:val="24"/>
      <w:szCs w:val="24"/>
      <w:lang w:val="pt-PT"/>
    </w:rPr>
  </w:style>
  <w:style w:type="character" w:styleId="Forte">
    <w:name w:val="Strong"/>
    <w:uiPriority w:val="22"/>
    <w:qFormat/>
    <w:rsid w:val="00D2646D"/>
    <w:rPr>
      <w:b/>
      <w:bCs/>
    </w:rPr>
  </w:style>
  <w:style w:type="character" w:styleId="nfase">
    <w:name w:val="Emphasis"/>
    <w:uiPriority w:val="20"/>
    <w:qFormat/>
    <w:rsid w:val="00D2646D"/>
    <w:rPr>
      <w:i/>
      <w:iCs/>
    </w:rPr>
  </w:style>
  <w:style w:type="paragraph" w:styleId="PargrafodaLista">
    <w:name w:val="List Paragraph"/>
    <w:basedOn w:val="Normal"/>
    <w:uiPriority w:val="34"/>
    <w:qFormat/>
    <w:rsid w:val="00D2646D"/>
    <w:pPr>
      <w:ind w:left="708"/>
    </w:pPr>
    <w:rPr>
      <w:rFonts w:eastAsia="Times New Roman"/>
    </w:rPr>
  </w:style>
  <w:style w:type="paragraph" w:styleId="SemEspaamento">
    <w:name w:val="No Spacing"/>
    <w:aliases w:val="Texto - PA"/>
    <w:uiPriority w:val="1"/>
    <w:qFormat/>
    <w:rsid w:val="00D2646D"/>
    <w:pPr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lang w:val="pt-PT" w:eastAsia="pt-BR"/>
    </w:rPr>
  </w:style>
  <w:style w:type="table" w:styleId="Tabelacomgrade">
    <w:name w:val="Table Grid"/>
    <w:basedOn w:val="Tabelanormal"/>
    <w:uiPriority w:val="59"/>
    <w:rsid w:val="00EF6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F2B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ítulo - PA"/>
    <w:qFormat/>
    <w:rsid w:val="00D2646D"/>
    <w:pPr>
      <w:suppressAutoHyphens/>
      <w:overflowPunct w:val="0"/>
      <w:autoSpaceDE w:val="0"/>
      <w:autoSpaceDN w:val="0"/>
      <w:adjustRightInd w:val="0"/>
    </w:pPr>
    <w:rPr>
      <w:rFonts w:ascii="Times New Roman" w:hAnsi="Times New Roman"/>
      <w:color w:val="000000"/>
      <w:lang w:val="pt-PT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264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264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2646D"/>
    <w:pPr>
      <w:keepNext/>
      <w:suppressAutoHyphens w:val="0"/>
      <w:overflowPunct/>
      <w:autoSpaceDE/>
      <w:autoSpaceDN/>
      <w:adjustRightInd/>
      <w:spacing w:before="240" w:after="60"/>
      <w:outlineLvl w:val="2"/>
    </w:pPr>
    <w:rPr>
      <w:rFonts w:ascii="Cambria" w:eastAsia="Times New Roman" w:hAnsi="Cambria"/>
      <w:b/>
      <w:bCs/>
      <w:color w:val="auto"/>
      <w:sz w:val="26"/>
      <w:szCs w:val="26"/>
      <w:lang w:val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2646D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2646D"/>
    <w:pPr>
      <w:suppressAutoHyphens w:val="0"/>
      <w:overflowPunct/>
      <w:autoSpaceDE/>
      <w:autoSpaceDN/>
      <w:adjustRightInd/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b/>
      <w:color w:val="auto"/>
      <w:sz w:val="24"/>
      <w:szCs w:val="24"/>
      <w:lang w:val="pt-BR" w:eastAsia="en-US"/>
    </w:rPr>
  </w:style>
  <w:style w:type="character" w:customStyle="1" w:styleId="Estilo2Char">
    <w:name w:val="Estilo2 Char"/>
    <w:link w:val="Estilo2"/>
    <w:rsid w:val="00D2646D"/>
    <w:rPr>
      <w:rFonts w:ascii="Arial" w:eastAsia="Times New Roman" w:hAnsi="Arial" w:cs="Arial"/>
      <w:b/>
      <w:sz w:val="24"/>
      <w:szCs w:val="24"/>
    </w:rPr>
  </w:style>
  <w:style w:type="character" w:customStyle="1" w:styleId="Ttulo1Char">
    <w:name w:val="Título 1 Char"/>
    <w:link w:val="Ttulo1"/>
    <w:uiPriority w:val="9"/>
    <w:rsid w:val="00D2646D"/>
    <w:rPr>
      <w:rFonts w:ascii="Cambria" w:eastAsia="Times New Roman" w:hAnsi="Cambria"/>
      <w:b/>
      <w:bCs/>
      <w:color w:val="000000"/>
      <w:kern w:val="32"/>
      <w:sz w:val="32"/>
      <w:szCs w:val="32"/>
      <w:lang w:val="pt-PT"/>
    </w:rPr>
  </w:style>
  <w:style w:type="character" w:customStyle="1" w:styleId="Ttulo2Char">
    <w:name w:val="Título 2 Char"/>
    <w:link w:val="Ttulo2"/>
    <w:uiPriority w:val="9"/>
    <w:semiHidden/>
    <w:rsid w:val="00D2646D"/>
    <w:rPr>
      <w:rFonts w:ascii="Cambria" w:eastAsia="Times New Roman" w:hAnsi="Cambria"/>
      <w:b/>
      <w:bCs/>
      <w:i/>
      <w:iCs/>
      <w:color w:val="000000"/>
      <w:sz w:val="28"/>
      <w:szCs w:val="28"/>
      <w:lang w:val="pt-PT"/>
    </w:rPr>
  </w:style>
  <w:style w:type="character" w:customStyle="1" w:styleId="Ttulo3Char">
    <w:name w:val="Título 3 Char"/>
    <w:link w:val="Ttulo3"/>
    <w:semiHidden/>
    <w:rsid w:val="00D2646D"/>
    <w:rPr>
      <w:rFonts w:ascii="Cambria" w:eastAsia="Times New Roman" w:hAnsi="Cambria"/>
      <w:b/>
      <w:bCs/>
      <w:sz w:val="26"/>
      <w:szCs w:val="26"/>
      <w:lang w:eastAsia="pt-BR"/>
    </w:rPr>
  </w:style>
  <w:style w:type="character" w:customStyle="1" w:styleId="Ttulo8Char">
    <w:name w:val="Título 8 Char"/>
    <w:link w:val="Ttulo8"/>
    <w:uiPriority w:val="9"/>
    <w:semiHidden/>
    <w:rsid w:val="00D2646D"/>
    <w:rPr>
      <w:rFonts w:eastAsia="Times New Roman"/>
      <w:i/>
      <w:iCs/>
      <w:color w:val="000000"/>
      <w:sz w:val="24"/>
      <w:szCs w:val="24"/>
      <w:lang w:val="pt-PT"/>
    </w:rPr>
  </w:style>
  <w:style w:type="character" w:styleId="Forte">
    <w:name w:val="Strong"/>
    <w:uiPriority w:val="22"/>
    <w:qFormat/>
    <w:rsid w:val="00D2646D"/>
    <w:rPr>
      <w:b/>
      <w:bCs/>
    </w:rPr>
  </w:style>
  <w:style w:type="character" w:styleId="nfase">
    <w:name w:val="Emphasis"/>
    <w:uiPriority w:val="20"/>
    <w:qFormat/>
    <w:rsid w:val="00D2646D"/>
    <w:rPr>
      <w:i/>
      <w:iCs/>
    </w:rPr>
  </w:style>
  <w:style w:type="paragraph" w:styleId="PargrafodaLista">
    <w:name w:val="List Paragraph"/>
    <w:basedOn w:val="Normal"/>
    <w:uiPriority w:val="34"/>
    <w:qFormat/>
    <w:rsid w:val="00D2646D"/>
    <w:pPr>
      <w:ind w:left="708"/>
    </w:pPr>
    <w:rPr>
      <w:rFonts w:eastAsia="Times New Roman"/>
    </w:rPr>
  </w:style>
  <w:style w:type="paragraph" w:styleId="SemEspaamento">
    <w:name w:val="No Spacing"/>
    <w:aliases w:val="Texto - PA"/>
    <w:uiPriority w:val="1"/>
    <w:qFormat/>
    <w:rsid w:val="00D2646D"/>
    <w:pPr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lang w:val="pt-PT" w:eastAsia="pt-BR"/>
    </w:rPr>
  </w:style>
  <w:style w:type="table" w:styleId="Tabelacomgrade">
    <w:name w:val="Table Grid"/>
    <w:basedOn w:val="Tabelanormal"/>
    <w:uiPriority w:val="59"/>
    <w:rsid w:val="00EF6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F2B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ginf.usp.br/?resolucao=resolucao-no-7603-de-21-de-dezembro-de-2018" TargetMode="External"/><Relationship Id="rId5" Type="http://schemas.openxmlformats.org/officeDocument/2006/relationships/hyperlink" Target="http://www.leginf.usp.br/?resolucao=resolucao-no-7271-23-de-novembro-de-2016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Amaro dos Santos Souza</dc:creator>
  <cp:lastModifiedBy>Adriana Amaro dos Santos Souza</cp:lastModifiedBy>
  <cp:revision>3</cp:revision>
  <dcterms:created xsi:type="dcterms:W3CDTF">2019-01-10T11:21:00Z</dcterms:created>
  <dcterms:modified xsi:type="dcterms:W3CDTF">2019-01-11T10:33:00Z</dcterms:modified>
</cp:coreProperties>
</file>